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02421C">
      <w:pPr>
        <w:jc w:val="center"/>
        <w:rPr>
          <w:rFonts w:hint="eastAsia" w:ascii="方正小标宋_GBK" w:hAnsi="方正小标宋_GBK" w:eastAsia="方正小标宋_GBK" w:cs="方正小标宋_GBK"/>
          <w:kern w:val="0"/>
          <w:sz w:val="52"/>
          <w:szCs w:val="52"/>
        </w:rPr>
      </w:pPr>
      <w:r>
        <w:rPr>
          <w:rFonts w:hint="eastAsia" w:ascii="方正小标宋_GBK" w:hAnsi="方正小标宋_GBK" w:eastAsia="方正小标宋_GBK" w:cs="方正小标宋_GBK"/>
          <w:kern w:val="0"/>
          <w:sz w:val="52"/>
          <w:szCs w:val="52"/>
        </w:rPr>
        <w:t>中</w:t>
      </w:r>
      <w:r>
        <w:rPr>
          <w:rFonts w:hint="eastAsia" w:ascii="方正小标宋_GBK" w:hAnsi="方正小标宋_GBK" w:eastAsia="方正小标宋_GBK" w:cs="方正小标宋_GBK"/>
          <w:kern w:val="0"/>
          <w:sz w:val="52"/>
          <w:szCs w:val="52"/>
          <w:lang w:val="en-US" w:eastAsia="zh-CN"/>
        </w:rPr>
        <w:t>外中学</w:t>
      </w: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kern w:val="0"/>
          <w:sz w:val="52"/>
          <w:szCs w:val="52"/>
          <w:lang w:val="en-US" w:eastAsia="zh-CN"/>
        </w:rPr>
        <w:t>课程表</w:t>
      </w:r>
      <w:r>
        <w:rPr>
          <w:rFonts w:hint="eastAsia" w:ascii="方正小标宋_GBK" w:hAnsi="方正小标宋_GBK" w:eastAsia="方正小标宋_GBK" w:cs="方正小标宋_GBK"/>
          <w:kern w:val="0"/>
          <w:sz w:val="52"/>
          <w:szCs w:val="52"/>
        </w:rPr>
        <w:t>英语对比研究</w:t>
      </w:r>
    </w:p>
    <w:p w14:paraId="23DFB1DE">
      <w:pPr>
        <w:pStyle w:val="2"/>
        <w:keepNext w:val="0"/>
        <w:keepLines w:val="0"/>
        <w:widowControl/>
        <w:suppressLineNumbers w:val="0"/>
        <w:ind w:firstLine="960" w:firstLineChars="400"/>
        <w:rPr>
          <w:rFonts w:hint="default" w:ascii="方正小标宋_GBK" w:hAnsi="方正小标宋_GBK" w:eastAsia="方正小标宋_GBK" w:cs="方正小标宋_GBK"/>
          <w:kern w:val="0"/>
          <w:sz w:val="52"/>
          <w:szCs w:val="5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kern w:val="0"/>
          <w:sz w:val="24"/>
          <w:szCs w:val="24"/>
          <w:lang w:eastAsia="zh-CN"/>
        </w:rPr>
        <w:t>（</w:t>
      </w:r>
      <w:r>
        <w:rPr>
          <w:rFonts w:hint="eastAsia" w:ascii="方正仿宋简体" w:hAnsi="方正仿宋简体" w:eastAsia="方正仿宋简体" w:cs="方正仿宋简体"/>
          <w:sz w:val="24"/>
          <w:szCs w:val="24"/>
        </w:rPr>
        <w:t>A Comparative Study of Chinese and Foreign Course Schedule</w:t>
      </w:r>
      <w:r>
        <w:rPr>
          <w:rFonts w:hint="eastAsia" w:ascii="方正仿宋简体" w:hAnsi="方正仿宋简体" w:eastAsia="方正仿宋简体" w:cs="方正仿宋简体"/>
          <w:sz w:val="24"/>
          <w:szCs w:val="24"/>
          <w:lang w:val="en-US" w:eastAsia="zh-CN"/>
        </w:rPr>
        <w:t>s）</w:t>
      </w:r>
    </w:p>
    <w:p w14:paraId="1BAEEAF7">
      <w:pPr>
        <w:widowControl/>
        <w:adjustRightInd w:val="0"/>
        <w:snapToGrid w:val="0"/>
        <w:spacing w:after="200" w:line="220" w:lineRule="atLeast"/>
        <w:jc w:val="center"/>
        <w:rPr>
          <w:rFonts w:ascii="等线 Light" w:hAnsi="等线 Light" w:eastAsia="等线 Light" w:cs="Times New Roman"/>
          <w:kern w:val="0"/>
          <w:sz w:val="48"/>
          <w:szCs w:val="48"/>
        </w:rPr>
      </w:pPr>
      <w:r>
        <w:rPr>
          <w:rFonts w:hint="eastAsia" w:ascii="等线 Light" w:hAnsi="等线 Light" w:eastAsia="等线 Light" w:cs="Times New Roman"/>
          <w:kern w:val="0"/>
          <w:sz w:val="48"/>
          <w:szCs w:val="48"/>
        </w:rPr>
        <w:t>开题报告</w:t>
      </w:r>
    </w:p>
    <w:p w14:paraId="33F690F4">
      <w:pPr>
        <w:rPr>
          <w:rFonts w:hint="eastAsia"/>
        </w:rPr>
      </w:pPr>
    </w:p>
    <w:p w14:paraId="6137B2DD">
      <w:pPr>
        <w:rPr>
          <w:rFonts w:hint="eastAsia" w:ascii="黑体" w:hAnsi="黑体" w:eastAsia="黑体" w:cs="黑体"/>
          <w:sz w:val="48"/>
          <w:szCs w:val="48"/>
        </w:rPr>
      </w:pPr>
      <w:r>
        <w:rPr>
          <w:rFonts w:hint="eastAsia" w:ascii="黑体" w:hAnsi="黑体" w:eastAsia="黑体" w:cs="黑体"/>
          <w:sz w:val="48"/>
          <w:szCs w:val="48"/>
        </w:rPr>
        <w:t>中文部分</w:t>
      </w:r>
    </w:p>
    <w:p w14:paraId="498DAE2F">
      <w:pPr>
        <w:rPr>
          <w:rFonts w:hint="eastAsia"/>
        </w:rPr>
      </w:pPr>
    </w:p>
    <w:p w14:paraId="2FD1A7A1"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课题名称：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《</w:t>
      </w:r>
      <w:r>
        <w:rPr>
          <w:rFonts w:hint="eastAsia" w:ascii="宋体" w:hAnsi="宋体" w:eastAsia="宋体" w:cs="宋体"/>
          <w:sz w:val="24"/>
          <w:szCs w:val="24"/>
        </w:rPr>
        <w:t>中外中学课程表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英语</w:t>
      </w:r>
      <w:r>
        <w:rPr>
          <w:rFonts w:hint="eastAsia" w:ascii="宋体" w:hAnsi="宋体" w:eastAsia="宋体" w:cs="宋体"/>
          <w:sz w:val="24"/>
          <w:szCs w:val="24"/>
        </w:rPr>
        <w:t>对比研究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》</w:t>
      </w:r>
    </w:p>
    <w:p w14:paraId="09A878CF">
      <w:pPr>
        <w:rPr>
          <w:rFonts w:hint="eastAsia"/>
          <w:lang w:val="en-US" w:eastAsia="zh-CN"/>
        </w:rPr>
      </w:pPr>
    </w:p>
    <w:p w14:paraId="4E0B4546"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内容摘要</w:t>
      </w:r>
      <w:r>
        <w:rPr>
          <w:rFonts w:hint="eastAsia" w:ascii="黑体" w:hAnsi="黑体" w:eastAsia="黑体" w:cs="黑体"/>
          <w:sz w:val="28"/>
          <w:szCs w:val="28"/>
        </w:rPr>
        <w:t>：</w:t>
      </w:r>
    </w:p>
    <w:p w14:paraId="41E0AC3C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随着《普通高中英语课程标准（2017年版）》的实施，英语教学越来越强调“核心素养”与“真实语境下的语言运用能力”。然而，当前我国中学英语教学仍存在“重知识、轻实践”“课时分配不均、实践环节薄弱”等问题。相比之下，英美中学在语言课程中广泛融入项目式学习（PBL）、跨文化探究、演讲辩论等实践性活动，注重语言的实际应用。本研究以江苏徐州地区中学为本土样本，对比英美典型中学课程设置，探索提升学生语言运用与实践探究能力的可行路径。</w:t>
      </w:r>
    </w:p>
    <w:p w14:paraId="78DECE26">
      <w:pPr>
        <w:rPr>
          <w:rFonts w:hint="eastAsia"/>
        </w:rPr>
      </w:pPr>
    </w:p>
    <w:p w14:paraId="7F1DCBBB">
      <w:pPr>
        <w:rPr>
          <w:rFonts w:hint="eastAsia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研究意义：</w:t>
      </w:r>
    </w:p>
    <w:p w14:paraId="70F779A7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 理论意义：丰富外语课程跨文化教学与实践教学的理论体系。</w:t>
      </w:r>
    </w:p>
    <w:p w14:paraId="7986BA9F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 实践意义：为本土英语课程优化提供可借鉴的案例与策略，助力综合实践课程建设。</w:t>
      </w:r>
    </w:p>
    <w:p w14:paraId="42BCB172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3. 申报价值：契合综合实践成果申报中“跨学科、重探究、强应用”的导向。</w:t>
      </w:r>
    </w:p>
    <w:p w14:paraId="1ADFA1AA">
      <w:pPr>
        <w:rPr>
          <w:rFonts w:hint="eastAsia"/>
        </w:rPr>
      </w:pPr>
    </w:p>
    <w:p w14:paraId="0CD82420">
      <w:pPr>
        <w:rPr>
          <w:rFonts w:hint="eastAsia" w:eastAsiaTheme="minorEastAsia"/>
          <w:lang w:eastAsia="zh-CN"/>
        </w:rPr>
      </w:pPr>
      <w:r>
        <w:rPr>
          <w:rFonts w:hint="eastAsia" w:ascii="黑体" w:hAnsi="黑体" w:eastAsia="黑体" w:cs="黑体"/>
          <w:sz w:val="28"/>
          <w:szCs w:val="28"/>
        </w:rPr>
        <w:t>研究目标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：</w:t>
      </w:r>
    </w:p>
    <w:p w14:paraId="5F11AE03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 对比分析江苏徐州与英美中学英语课程的课程结构、课时分配、实践模块设计。</w:t>
      </w:r>
    </w:p>
    <w:p w14:paraId="57F98818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 提炼英美课程中“语言+实践”融合的有效模式。</w:t>
      </w:r>
    </w:p>
    <w:p w14:paraId="0EC430DC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3. 设计本土化、可落地的“语言运用与实践探究”课程优化方案。</w:t>
      </w:r>
    </w:p>
    <w:p w14:paraId="1D799A58">
      <w:pPr>
        <w:rPr>
          <w:rFonts w:hint="eastAsia"/>
        </w:rPr>
      </w:pPr>
    </w:p>
    <w:p w14:paraId="5A426D77"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研究内容：</w:t>
      </w:r>
    </w:p>
    <w:p w14:paraId="63EE4196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 课程设置对比：</w:t>
      </w:r>
    </w:p>
    <w:p w14:paraId="1ABF6F9A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徐州：英语必修课、选修课、综合实践课占比。</w:t>
      </w:r>
    </w:p>
    <w:p w14:paraId="38281D0A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英美：ESL、文学、文化研究、演讲与辩论等课程设置。</w:t>
      </w:r>
    </w:p>
    <w:p w14:paraId="3832774E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 课时分配分析：</w:t>
      </w:r>
    </w:p>
    <w:p w14:paraId="41EF48CC">
      <w:pPr>
        <w:rPr>
          <w:rFonts w:hint="eastAsia"/>
          <w:sz w:val="24"/>
          <w:szCs w:val="24"/>
        </w:rPr>
      </w:pPr>
      <w:r>
        <w:rPr>
          <w:rFonts w:hint="eastAsia"/>
        </w:rPr>
        <w:t xml:space="preserve">    </w:t>
      </w:r>
      <w:r>
        <w:rPr>
          <w:rFonts w:hint="eastAsia"/>
          <w:sz w:val="24"/>
          <w:szCs w:val="24"/>
        </w:rPr>
        <w:t>每周英语总课时、听说读写专项课时、实践类活动课时。</w:t>
      </w:r>
    </w:p>
    <w:p w14:paraId="53DB53AF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3. 实践探究活动对比：</w:t>
      </w:r>
    </w:p>
    <w:p w14:paraId="0D269574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徐州：课本剧、英语角、阅读分享等。</w:t>
      </w:r>
    </w:p>
    <w:p w14:paraId="3260A13D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英美：模拟联合国、跨文化项目、社区服务语言实践等。</w:t>
      </w:r>
    </w:p>
    <w:p w14:paraId="435A5CC4">
      <w:pPr>
        <w:rPr>
          <w:rFonts w:hint="eastAsia"/>
        </w:rPr>
      </w:pPr>
    </w:p>
    <w:p w14:paraId="789D7E21"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研究方法：</w:t>
      </w:r>
    </w:p>
    <w:p w14:paraId="2449BA86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 文献研究法：查阅中外课程标准、教学大纲、教育政策。</w:t>
      </w:r>
    </w:p>
    <w:p w14:paraId="55F9EF01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 课程表分析法：收集并系统分析徐州3所中学与英美各2所中学的课程表。</w:t>
      </w:r>
    </w:p>
    <w:p w14:paraId="3B85DB9B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3. 案例比较法：选取典型课程（如“跨文化主题项目”）进行深度剖析。</w:t>
      </w:r>
    </w:p>
    <w:p w14:paraId="442538AC">
      <w:pPr>
        <w:rPr>
          <w:rFonts w:hint="eastAsia"/>
          <w:sz w:val="24"/>
          <w:szCs w:val="24"/>
        </w:rPr>
      </w:pPr>
    </w:p>
    <w:p w14:paraId="0F50B8D7"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预期目标：</w:t>
      </w:r>
    </w:p>
    <w:p w14:paraId="39C11905">
      <w:p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1.</w:t>
      </w:r>
      <w:r>
        <w:rPr>
          <w:rFonts w:hint="default"/>
          <w:sz w:val="24"/>
          <w:szCs w:val="24"/>
          <w:lang w:val="en-US" w:eastAsia="zh-CN"/>
        </w:rPr>
        <w:t>双语研究报告</w:t>
      </w:r>
    </w:p>
    <w:p w14:paraId="216C80F9">
      <w:p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2.</w:t>
      </w:r>
      <w:r>
        <w:rPr>
          <w:rFonts w:hint="default"/>
          <w:sz w:val="24"/>
          <w:szCs w:val="24"/>
          <w:lang w:val="en-US" w:eastAsia="zh-CN"/>
        </w:rPr>
        <w:t>项教学活动设计</w:t>
      </w:r>
    </w:p>
    <w:p w14:paraId="7E66E5A6">
      <w:pPr>
        <w:numPr>
          <w:ilvl w:val="0"/>
          <w:numId w:val="0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3.</w:t>
      </w:r>
      <w:r>
        <w:rPr>
          <w:rFonts w:hint="default"/>
          <w:sz w:val="24"/>
          <w:szCs w:val="24"/>
          <w:lang w:val="en-US" w:eastAsia="zh-CN"/>
        </w:rPr>
        <w:t>课程优化建议</w:t>
      </w:r>
    </w:p>
    <w:p w14:paraId="7042ACD4">
      <w:pPr>
        <w:numPr>
          <w:ilvl w:val="0"/>
          <w:numId w:val="0"/>
        </w:numPr>
        <w:rPr>
          <w:rFonts w:hint="default"/>
          <w:sz w:val="24"/>
          <w:szCs w:val="24"/>
          <w:lang w:val="en-US" w:eastAsia="zh-CN"/>
        </w:rPr>
      </w:pPr>
    </w:p>
    <w:p w14:paraId="4E43AEDF"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研究价值：</w:t>
      </w:r>
    </w:p>
    <w:p w14:paraId="288B4392">
      <w:pPr>
        <w:rPr>
          <w:rFonts w:hint="default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本研究支持将语言学习与现实世界的应用相结合，这与我国综合实践教育的目标相契合。</w:t>
      </w:r>
    </w:p>
    <w:p w14:paraId="75592892">
      <w:pPr>
        <w:rPr>
          <w:rFonts w:hint="eastAsia"/>
        </w:rPr>
      </w:pPr>
    </w:p>
    <w:p w14:paraId="57F3AC86">
      <w:pPr>
        <w:rPr>
          <w:rFonts w:hint="eastAsia"/>
        </w:rPr>
      </w:pPr>
    </w:p>
    <w:p w14:paraId="3342B2F3">
      <w:pPr>
        <w:rPr>
          <w:rFonts w:hint="eastAsia"/>
        </w:rPr>
      </w:pPr>
    </w:p>
    <w:p w14:paraId="7E25E81F">
      <w:pPr>
        <w:rPr>
          <w:rFonts w:hint="eastAsia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参考文献：</w:t>
      </w:r>
    </w:p>
    <w:p w14:paraId="038AA9FC">
      <w:pPr>
        <w:rPr>
          <w:rFonts w:hint="eastAsia"/>
        </w:rPr>
      </w:pPr>
    </w:p>
    <w:p w14:paraId="3C7A27B2"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- 教育部.《普通高中英语课程标准》. 2017</w:t>
      </w:r>
    </w:p>
    <w:p w14:paraId="73647472"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- British Curriculum Framework (National Curriculum UK)</w:t>
      </w:r>
    </w:p>
    <w:p w14:paraId="02DDBCC3"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- Common Core State Standards (USA)</w:t>
      </w:r>
    </w:p>
    <w:p w14:paraId="4DCCC21A">
      <w:pPr>
        <w:rPr>
          <w:rFonts w:hint="eastAsia"/>
        </w:rPr>
      </w:pPr>
    </w:p>
    <w:p w14:paraId="19F83F3D">
      <w:pPr>
        <w:rPr>
          <w:rFonts w:hint="eastAsia"/>
        </w:rPr>
      </w:pPr>
      <w:r>
        <w:rPr>
          <w:rFonts w:hint="eastAsia"/>
        </w:rPr>
        <w:t>---</w:t>
      </w:r>
    </w:p>
    <w:p w14:paraId="2BB549BA">
      <w:pPr>
        <w:rPr>
          <w:rFonts w:hint="eastAsia"/>
        </w:rPr>
      </w:pPr>
    </w:p>
    <w:p w14:paraId="4522682D">
      <w:pPr>
        <w:rPr>
          <w:rFonts w:hint="eastAsia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English Section (Bilingual Component)</w:t>
      </w:r>
    </w:p>
    <w:p w14:paraId="0837D8E2">
      <w:pPr>
        <w:rPr>
          <w:rFonts w:hint="eastAsia"/>
        </w:rPr>
      </w:pPr>
    </w:p>
    <w:p w14:paraId="2E9D5F78"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Title:</w:t>
      </w:r>
    </w:p>
    <w:p w14:paraId="647C3227"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A Comparative Study of Secondary School Timetables: English Curriculum Design in Xuzhou, China vs. UK/US Schools</w:t>
      </w:r>
    </w:p>
    <w:p w14:paraId="4457E737">
      <w:pPr>
        <w:rPr>
          <w:rFonts w:hint="eastAsia"/>
          <w:sz w:val="24"/>
          <w:szCs w:val="24"/>
          <w:lang w:val="en-US" w:eastAsia="zh-CN"/>
        </w:rPr>
      </w:pPr>
    </w:p>
    <w:p w14:paraId="5E3F3E8A"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Research Background:</w:t>
      </w:r>
    </w:p>
    <w:p w14:paraId="6E91FE48"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Globalization demands stronger intercultural communication skills. While Chinese English education emphasizes knowledge mastery, UK/US schools integrate language learning with project-based learning (PBL), debates, and cultural inquiry. This study compares timetables from Xuzhou middle schools with those from UK/US counterparts to explore practical models for enhancing language application.</w:t>
      </w:r>
    </w:p>
    <w:p w14:paraId="055C1EF4">
      <w:pPr>
        <w:rPr>
          <w:rFonts w:hint="eastAsia"/>
          <w:sz w:val="24"/>
          <w:szCs w:val="24"/>
          <w:lang w:val="en-US" w:eastAsia="zh-CN"/>
        </w:rPr>
      </w:pPr>
    </w:p>
    <w:p w14:paraId="7F43B1BC"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Objectives:</w:t>
      </w:r>
    </w:p>
    <w:p w14:paraId="26643109"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1. Analyze differences in curriculum structure, class hours, and practical components.</w:t>
      </w:r>
    </w:p>
    <w:p w14:paraId="18531009"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2. Identify effective practices in UK/US language education.</w:t>
      </w:r>
    </w:p>
    <w:p w14:paraId="77CAB78F"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3. Propose adaptable strategies for Xuzhou schools.</w:t>
      </w:r>
    </w:p>
    <w:p w14:paraId="605355CB">
      <w:pPr>
        <w:rPr>
          <w:rFonts w:hint="eastAsia"/>
        </w:rPr>
      </w:pPr>
    </w:p>
    <w:p w14:paraId="38106F76"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Methods:</w:t>
      </w:r>
    </w:p>
    <w:p w14:paraId="07B8A884"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Document analysis of timetables and syllabi</w:t>
      </w:r>
    </w:p>
    <w:p w14:paraId="49931F8C"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Comparative case studies</w:t>
      </w:r>
    </w:p>
    <w:p w14:paraId="19BAD4D8"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Teacher interviews (optional)</w:t>
      </w:r>
    </w:p>
    <w:p w14:paraId="43430EFA">
      <w:pPr>
        <w:rPr>
          <w:rFonts w:hint="eastAsia"/>
        </w:rPr>
      </w:pPr>
    </w:p>
    <w:p w14:paraId="1D62D8A1"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Expected Outcomes:</w:t>
      </w:r>
    </w:p>
    <w:p w14:paraId="00222BF8"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Bilingual research report</w:t>
      </w:r>
    </w:p>
    <w:p w14:paraId="7C0F00CC"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 practical teaching activity designs (e.g. "Cultural Exchange Project")</w:t>
      </w:r>
    </w:p>
    <w:p w14:paraId="37BCB81D"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Policy recommendation for curriculum improvement</w:t>
      </w:r>
    </w:p>
    <w:p w14:paraId="4783B276">
      <w:pPr>
        <w:rPr>
          <w:rFonts w:hint="eastAsia"/>
          <w:sz w:val="24"/>
          <w:szCs w:val="24"/>
          <w:lang w:val="en-US" w:eastAsia="zh-CN"/>
        </w:rPr>
      </w:pPr>
    </w:p>
    <w:p w14:paraId="21E9E841"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Significance:</w:t>
      </w:r>
    </w:p>
    <w:p w14:paraId="44B15ECF">
      <w:pPr>
        <w:rPr>
          <w:rFonts w:hint="eastAsia"/>
        </w:rPr>
      </w:pPr>
    </w:p>
    <w:p w14:paraId="642B50CF"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This study supports the integration of language learning with real-world application, aligning with the goals of comprehensive practical education in China.</w:t>
      </w:r>
    </w:p>
    <w:p w14:paraId="4BA2AF7C">
      <w:pPr>
        <w:rPr>
          <w:rFonts w:hint="eastAsia"/>
        </w:rPr>
      </w:pPr>
    </w:p>
    <w:p w14:paraId="5E4D5B8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55393D"/>
    <w:rsid w:val="12F96B82"/>
    <w:rsid w:val="261F3760"/>
    <w:rsid w:val="48B113DE"/>
    <w:rsid w:val="56F006EB"/>
    <w:rsid w:val="65553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&#20013;&#22806;&#20013;&#23398;&#35838;&#31243;&#34920;&#33521;&#35821;&#23545;&#27604;&#30740;&#31350;.docx" TargetMode="Externa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中外中学课程表英语对比研究.docx</Template>
  <Pages>3</Pages>
  <Words>960</Words>
  <Characters>2024</Characters>
  <Lines>0</Lines>
  <Paragraphs>0</Paragraphs>
  <TotalTime>70</TotalTime>
  <ScaleCrop>false</ScaleCrop>
  <LinksUpToDate>false</LinksUpToDate>
  <CharactersWithSpaces>2209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2026-03-13T13:34:00Z</dcterms:created>
  <dc:creator>戴晓娟</dc:creator>
  <cp:lastModifiedBy>戴晓娟</cp:lastModifiedBy>
  <dcterms:modified xsi:type="dcterms:W3CDTF">2026-03-13T15:40:40Z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eyJoZGlkIjoiNTc2OTFlZjc0YjQ4NzhiY2MzNTQ1OWM1ZDQyMjZmOTQiLCJ1c2VySWQiOiIxNzQwMDQ3MjM3In0=</vt:lpwstr>
  </property>
  <property fmtid="{D5CDD505-2E9C-101B-9397-08002B2CF9AE}" pid="4" name="ICV">
    <vt:lpwstr>60F1E84DC90147D7BEB7984F0BB42000_11</vt:lpwstr>
  </property>
</Properties>
</file>